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B39FD0" w14:textId="77777777" w:rsidR="008B0254" w:rsidRPr="008B0254" w:rsidRDefault="008B0254" w:rsidP="008B0254">
      <w:pPr>
        <w:spacing w:after="0" w:line="240" w:lineRule="auto"/>
        <w:rPr>
          <w:rFonts w:ascii="Times New Roman" w:eastAsia="Times New Roman" w:hAnsi="Times New Roman" w:cs="Calibri"/>
          <w:sz w:val="24"/>
          <w:lang w:val="de-DE" w:eastAsia="hr-HR"/>
        </w:rPr>
      </w:pPr>
      <w:r w:rsidRPr="008B0254">
        <w:rPr>
          <w:rFonts w:ascii="Times New Roman" w:eastAsia="Times New Roman" w:hAnsi="Times New Roman" w:cs="Calibri"/>
          <w:sz w:val="24"/>
          <w:lang w:val="de-DE" w:eastAsia="hr-HR"/>
        </w:rPr>
        <w:t xml:space="preserve">     REPUBLIKA HRVATSKA</w:t>
      </w:r>
    </w:p>
    <w:p w14:paraId="2606A4F6" w14:textId="77777777" w:rsidR="008B0254" w:rsidRPr="008B0254" w:rsidRDefault="008B0254" w:rsidP="008B0254">
      <w:pPr>
        <w:spacing w:after="0" w:line="240" w:lineRule="auto"/>
        <w:rPr>
          <w:rFonts w:ascii="Times New Roman" w:eastAsia="Times New Roman" w:hAnsi="Times New Roman" w:cs="Calibri"/>
          <w:sz w:val="24"/>
          <w:lang w:val="de-DE" w:eastAsia="hr-HR"/>
        </w:rPr>
      </w:pPr>
      <w:r w:rsidRPr="008B0254">
        <w:rPr>
          <w:rFonts w:ascii="Times New Roman" w:eastAsia="Times New Roman" w:hAnsi="Times New Roman" w:cs="Calibri"/>
          <w:sz w:val="24"/>
          <w:lang w:val="de-DE" w:eastAsia="hr-HR"/>
        </w:rPr>
        <w:t xml:space="preserve">       ISTARSKA ŽUPANIJA </w:t>
      </w:r>
    </w:p>
    <w:p w14:paraId="67F34642" w14:textId="77777777" w:rsidR="008B0254" w:rsidRPr="008B0254" w:rsidRDefault="008B0254" w:rsidP="008B0254">
      <w:pPr>
        <w:spacing w:after="0" w:line="240" w:lineRule="auto"/>
        <w:rPr>
          <w:rFonts w:ascii="Times New Roman" w:eastAsia="Times New Roman" w:hAnsi="Times New Roman" w:cs="Calibri"/>
          <w:sz w:val="24"/>
          <w:lang w:val="de-DE" w:eastAsia="hr-HR"/>
        </w:rPr>
      </w:pPr>
      <w:r w:rsidRPr="008B0254">
        <w:rPr>
          <w:rFonts w:ascii="Times New Roman" w:eastAsia="Times New Roman" w:hAnsi="Times New Roman" w:cs="Calibri"/>
          <w:sz w:val="24"/>
          <w:lang w:val="de-DE" w:eastAsia="hr-HR"/>
        </w:rPr>
        <w:t>OPĆINA LIŽNJAN-LISIGNANO</w:t>
      </w:r>
    </w:p>
    <w:p w14:paraId="7ADB4A75" w14:textId="20E698C4" w:rsidR="008B0254" w:rsidRPr="008B0254" w:rsidRDefault="008B0254" w:rsidP="008B0254">
      <w:pPr>
        <w:spacing w:after="0" w:line="240" w:lineRule="auto"/>
        <w:rPr>
          <w:rFonts w:ascii="Times New Roman" w:eastAsia="Times New Roman" w:hAnsi="Times New Roman" w:cs="Calibri"/>
          <w:sz w:val="24"/>
          <w:lang w:val="de-DE" w:eastAsia="hr-HR"/>
        </w:rPr>
      </w:pPr>
      <w:r w:rsidRPr="008B0254">
        <w:rPr>
          <w:rFonts w:ascii="Times New Roman" w:eastAsia="Times New Roman" w:hAnsi="Times New Roman" w:cs="Calibri"/>
          <w:sz w:val="24"/>
          <w:lang w:val="de-DE" w:eastAsia="hr-HR"/>
        </w:rPr>
        <w:t xml:space="preserve">         </w:t>
      </w:r>
      <w:r w:rsidR="00BD69F2">
        <w:rPr>
          <w:rFonts w:ascii="Times New Roman" w:eastAsia="Times New Roman" w:hAnsi="Times New Roman" w:cs="Calibri"/>
          <w:sz w:val="24"/>
          <w:lang w:val="de-DE" w:eastAsia="hr-HR"/>
        </w:rPr>
        <w:t xml:space="preserve">   </w:t>
      </w:r>
      <w:r w:rsidRPr="008B0254">
        <w:rPr>
          <w:rFonts w:ascii="Times New Roman" w:eastAsia="Times New Roman" w:hAnsi="Times New Roman" w:cs="Calibri"/>
          <w:sz w:val="24"/>
          <w:lang w:val="de-DE" w:eastAsia="hr-HR"/>
        </w:rPr>
        <w:t xml:space="preserve">  </w:t>
      </w:r>
      <w:proofErr w:type="spellStart"/>
      <w:r w:rsidRPr="008B0254">
        <w:rPr>
          <w:rFonts w:ascii="Times New Roman" w:eastAsia="Times New Roman" w:hAnsi="Times New Roman" w:cs="Calibri"/>
          <w:sz w:val="24"/>
          <w:lang w:val="de-DE" w:eastAsia="hr-HR"/>
        </w:rPr>
        <w:t>Općinsko</w:t>
      </w:r>
      <w:proofErr w:type="spellEnd"/>
      <w:r w:rsidRPr="008B0254">
        <w:rPr>
          <w:rFonts w:ascii="Times New Roman" w:eastAsia="Times New Roman" w:hAnsi="Times New Roman" w:cs="Calibri"/>
          <w:sz w:val="24"/>
          <w:lang w:val="de-DE" w:eastAsia="hr-HR"/>
        </w:rPr>
        <w:t xml:space="preserve"> </w:t>
      </w:r>
      <w:proofErr w:type="spellStart"/>
      <w:r w:rsidRPr="008B0254">
        <w:rPr>
          <w:rFonts w:ascii="Times New Roman" w:eastAsia="Times New Roman" w:hAnsi="Times New Roman" w:cs="Calibri"/>
          <w:sz w:val="24"/>
          <w:lang w:val="de-DE" w:eastAsia="hr-HR"/>
        </w:rPr>
        <w:t>Vijeće</w:t>
      </w:r>
      <w:proofErr w:type="spellEnd"/>
      <w:r w:rsidRPr="008B0254">
        <w:rPr>
          <w:rFonts w:ascii="Times New Roman" w:eastAsia="Times New Roman" w:hAnsi="Times New Roman" w:cs="Calibri"/>
          <w:sz w:val="24"/>
          <w:lang w:val="de-DE" w:eastAsia="hr-HR"/>
        </w:rPr>
        <w:t xml:space="preserve">  </w:t>
      </w:r>
    </w:p>
    <w:p w14:paraId="6982A693" w14:textId="77777777" w:rsidR="00D35B51" w:rsidRPr="008B0254" w:rsidRDefault="00D35B51" w:rsidP="008B0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0FB16E55" w14:textId="0BEC3346" w:rsidR="008B0254" w:rsidRDefault="00DF3CFF" w:rsidP="008B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Temeljem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članka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19. </w:t>
      </w:r>
      <w:bookmarkStart w:id="0" w:name="_Hlk21522701"/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Zakona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lokalnoj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područnoj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(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regionalnoj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samoupravi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bookmarkEnd w:id="0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(N.N. br. 33/01, 60/01, 129/05, 109/07, 125/08, 36/09, 150/11, 144/12, 19/13-pročišćeni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tekst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>, 137/15</w:t>
      </w:r>
      <w:r w:rsidR="00051D06">
        <w:rPr>
          <w:rFonts w:ascii="Times New Roman" w:hAnsi="Times New Roman" w:cs="Times New Roman"/>
          <w:sz w:val="24"/>
          <w:szCs w:val="24"/>
          <w:lang w:val="de-DE"/>
        </w:rPr>
        <w:t>, 123/17</w:t>
      </w:r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),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odredbi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436EB6">
        <w:rPr>
          <w:rFonts w:ascii="Times New Roman" w:hAnsi="Times New Roman" w:cs="Times New Roman"/>
          <w:sz w:val="24"/>
          <w:szCs w:val="24"/>
          <w:lang w:val="de-DE"/>
        </w:rPr>
        <w:t>članka</w:t>
      </w:r>
      <w:proofErr w:type="spellEnd"/>
      <w:r w:rsidR="00436EB6">
        <w:rPr>
          <w:rFonts w:ascii="Times New Roman" w:hAnsi="Times New Roman" w:cs="Times New Roman"/>
          <w:sz w:val="24"/>
          <w:szCs w:val="24"/>
          <w:lang w:val="de-DE"/>
        </w:rPr>
        <w:t xml:space="preserve"> 6.,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Zakona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socijalnoj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skrbi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(N.N. br. 157/13, 152/14, 99/15, 16/17</w:t>
      </w:r>
      <w:r w:rsidR="00937DA3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="00937DA3" w:rsidRPr="00A172D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130/17</w:t>
      </w:r>
      <w:r w:rsidR="00051D0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</w:t>
      </w:r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),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članka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22.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Statuta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Općine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Ližnjan-Lisignano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(</w:t>
      </w:r>
      <w:bookmarkStart w:id="1" w:name="_Hlk19787470"/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Službene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novine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Općine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Ližnjan-Lisignano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br.05/09</w:t>
      </w:r>
      <w:bookmarkEnd w:id="1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-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pročišćeni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tekst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>, 02/13, 2A/17</w:t>
      </w:r>
      <w:r w:rsidR="00790DC4">
        <w:rPr>
          <w:rFonts w:ascii="Times New Roman" w:hAnsi="Times New Roman" w:cs="Times New Roman"/>
          <w:sz w:val="24"/>
          <w:szCs w:val="24"/>
          <w:lang w:val="de-DE"/>
        </w:rPr>
        <w:t>,</w:t>
      </w:r>
      <w:r w:rsidR="00AF579B">
        <w:rPr>
          <w:rFonts w:ascii="Times New Roman" w:hAnsi="Times New Roman" w:cs="Times New Roman"/>
          <w:sz w:val="24"/>
          <w:szCs w:val="24"/>
          <w:lang w:val="de-DE"/>
        </w:rPr>
        <w:t>5</w:t>
      </w:r>
      <w:r w:rsidR="00790DC4">
        <w:rPr>
          <w:rFonts w:ascii="Times New Roman" w:hAnsi="Times New Roman" w:cs="Times New Roman"/>
          <w:sz w:val="24"/>
          <w:szCs w:val="24"/>
          <w:lang w:val="de-DE"/>
        </w:rPr>
        <w:t>/19</w:t>
      </w:r>
      <w:r w:rsidR="00AF579B">
        <w:rPr>
          <w:rFonts w:ascii="Times New Roman" w:hAnsi="Times New Roman" w:cs="Times New Roman"/>
          <w:sz w:val="24"/>
          <w:szCs w:val="24"/>
          <w:lang w:val="de-DE"/>
        </w:rPr>
        <w:t>,6/19</w:t>
      </w:r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), u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svezi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s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člankom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40.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Odluke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socijalnoj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skrbi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Općine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Ližnjan-Lisignano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(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Službene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novine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Općine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Pr="00DF3CFF">
        <w:rPr>
          <w:rFonts w:ascii="Times New Roman" w:hAnsi="Times New Roman" w:cs="Times New Roman"/>
          <w:sz w:val="24"/>
          <w:szCs w:val="24"/>
          <w:lang w:val="de-DE"/>
        </w:rPr>
        <w:t>Ližnjan-Lisignano</w:t>
      </w:r>
      <w:proofErr w:type="spellEnd"/>
      <w:r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br. 04/11),</w:t>
      </w:r>
      <w:r w:rsidR="00B82C2E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na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prijedlog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Načelni</w:t>
      </w:r>
      <w:r w:rsidR="00B82C2E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ka</w:t>
      </w:r>
      <w:proofErr w:type="spellEnd"/>
      <w:r w:rsidR="00D028E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D028E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Općine</w:t>
      </w:r>
      <w:proofErr w:type="spellEnd"/>
      <w:r w:rsidR="00D028E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D028EC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Ližnjan-Lisignano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,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Općinsko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Vijeće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Općine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Ližnjan-Lisignano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, na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svojoj</w:t>
      </w:r>
      <w:proofErr w:type="spellEnd"/>
      <w:r w:rsidR="00EF170A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22</w:t>
      </w:r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.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redovnoj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sjednici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,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od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r w:rsidR="00A42A75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____</w:t>
      </w:r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. </w:t>
      </w:r>
      <w:r w:rsidR="00213E67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10</w:t>
      </w:r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. 2019.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godine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u </w:t>
      </w:r>
      <w:proofErr w:type="spellStart"/>
      <w:proofErr w:type="gram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prostorijama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općinske</w:t>
      </w:r>
      <w:proofErr w:type="spellEnd"/>
      <w:proofErr w:type="gram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vijećnice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Općine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Ližnjan-Lisignano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, </w:t>
      </w:r>
      <w:proofErr w:type="spellStart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donosi</w:t>
      </w:r>
      <w:proofErr w:type="spellEnd"/>
      <w:r w:rsidR="008B0254" w:rsidRPr="00DF3CFF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      </w:t>
      </w:r>
    </w:p>
    <w:p w14:paraId="768F0CE2" w14:textId="77777777" w:rsidR="00840AD6" w:rsidRPr="00DF3CFF" w:rsidRDefault="00840AD6" w:rsidP="008B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14DC1614" w14:textId="77777777" w:rsidR="007C7CF3" w:rsidRDefault="007C7CF3" w:rsidP="008B0254">
      <w:pPr>
        <w:spacing w:after="0" w:line="240" w:lineRule="auto"/>
        <w:jc w:val="both"/>
        <w:rPr>
          <w:rFonts w:ascii="Times New Roman" w:eastAsia="Times New Roman" w:hAnsi="Times New Roman" w:cs="Calibri"/>
          <w:sz w:val="24"/>
          <w:lang w:val="de-DE" w:eastAsia="hr-HR"/>
        </w:rPr>
      </w:pPr>
    </w:p>
    <w:p w14:paraId="304C0DD6" w14:textId="0886FF83" w:rsidR="00DF3CFF" w:rsidRPr="00DF3CFF" w:rsidRDefault="00B82C2E" w:rsidP="00DF3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hr-HR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de-DE" w:eastAsia="hr-HR"/>
        </w:rPr>
        <w:t>PRVE</w:t>
      </w:r>
    </w:p>
    <w:p w14:paraId="1BC2AB24" w14:textId="0BD2C7EA" w:rsidR="008B0254" w:rsidRPr="00DF3CFF" w:rsidRDefault="008B0254" w:rsidP="00DF3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de-DE" w:eastAsia="hr-HR"/>
        </w:rPr>
      </w:pPr>
      <w:r w:rsidRPr="00DF3CFF">
        <w:rPr>
          <w:rFonts w:ascii="Times New Roman" w:eastAsia="Times New Roman" w:hAnsi="Times New Roman" w:cs="Times New Roman"/>
          <w:b/>
          <w:sz w:val="28"/>
          <w:szCs w:val="28"/>
          <w:lang w:val="de-DE" w:eastAsia="hr-HR"/>
        </w:rPr>
        <w:t>IZMJENE I DOPUNE</w:t>
      </w:r>
    </w:p>
    <w:p w14:paraId="162C366F" w14:textId="77777777" w:rsidR="008B0254" w:rsidRPr="008B0254" w:rsidRDefault="008B0254" w:rsidP="00DF3C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val="hr-HR" w:eastAsia="hr-HR"/>
        </w:rPr>
      </w:pPr>
      <w:r w:rsidRPr="008B0254">
        <w:rPr>
          <w:rFonts w:ascii="Times New Roman" w:eastAsia="Times New Roman" w:hAnsi="Times New Roman" w:cs="Times New Roman"/>
          <w:b/>
          <w:sz w:val="28"/>
          <w:szCs w:val="24"/>
          <w:lang w:val="hr-HR" w:eastAsia="hr-HR"/>
        </w:rPr>
        <w:t>SOCIJALNOG PROGRAMA OPĆINE LIŽNJAN-LISIGNANO</w:t>
      </w:r>
    </w:p>
    <w:p w14:paraId="3930F633" w14:textId="338E80D6" w:rsidR="008B0254" w:rsidRPr="008B0254" w:rsidRDefault="008B0254" w:rsidP="00DF3C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0"/>
          <w:lang w:val="hr-HR" w:eastAsia="hr-HR"/>
        </w:rPr>
      </w:pPr>
      <w:r w:rsidRPr="008B0254">
        <w:rPr>
          <w:rFonts w:ascii="Times New Roman" w:eastAsia="Times New Roman" w:hAnsi="Times New Roman" w:cs="Times New Roman"/>
          <w:b/>
          <w:bCs/>
          <w:sz w:val="28"/>
          <w:szCs w:val="20"/>
          <w:lang w:eastAsia="hr-HR"/>
        </w:rPr>
        <w:t>ZA</w:t>
      </w:r>
      <w:r w:rsidRPr="008B0254">
        <w:rPr>
          <w:rFonts w:ascii="Times New Roman" w:eastAsia="Times New Roman" w:hAnsi="Times New Roman" w:cs="Times New Roman"/>
          <w:b/>
          <w:bCs/>
          <w:sz w:val="28"/>
          <w:szCs w:val="20"/>
          <w:lang w:val="hr-HR" w:eastAsia="hr-HR"/>
        </w:rPr>
        <w:t xml:space="preserve"> 201</w:t>
      </w:r>
      <w:r>
        <w:rPr>
          <w:rFonts w:ascii="Times New Roman" w:eastAsia="Times New Roman" w:hAnsi="Times New Roman" w:cs="Times New Roman"/>
          <w:b/>
          <w:bCs/>
          <w:sz w:val="28"/>
          <w:szCs w:val="20"/>
          <w:lang w:val="hr-HR" w:eastAsia="hr-HR"/>
        </w:rPr>
        <w:t>9</w:t>
      </w:r>
      <w:r w:rsidRPr="008B0254">
        <w:rPr>
          <w:rFonts w:ascii="Times New Roman" w:eastAsia="Times New Roman" w:hAnsi="Times New Roman" w:cs="Times New Roman"/>
          <w:b/>
          <w:bCs/>
          <w:sz w:val="28"/>
          <w:szCs w:val="20"/>
          <w:lang w:val="hr-HR" w:eastAsia="hr-HR"/>
        </w:rPr>
        <w:t xml:space="preserve">. </w:t>
      </w:r>
      <w:r w:rsidRPr="008B0254">
        <w:rPr>
          <w:rFonts w:ascii="Times New Roman" w:eastAsia="Times New Roman" w:hAnsi="Times New Roman" w:cs="Times New Roman"/>
          <w:b/>
          <w:bCs/>
          <w:sz w:val="28"/>
          <w:szCs w:val="20"/>
          <w:lang w:eastAsia="hr-HR"/>
        </w:rPr>
        <w:t>GODINU</w:t>
      </w:r>
    </w:p>
    <w:p w14:paraId="2661CD02" w14:textId="77777777" w:rsidR="008B0254" w:rsidRPr="008B0254" w:rsidRDefault="008B0254" w:rsidP="008B0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</w:p>
    <w:p w14:paraId="11028E56" w14:textId="1B09ED0F" w:rsidR="008B0254" w:rsidRPr="008B0254" w:rsidRDefault="009F1141" w:rsidP="008B0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I.</w:t>
      </w:r>
    </w:p>
    <w:p w14:paraId="3CE5B099" w14:textId="7A45D824" w:rsidR="00DA139A" w:rsidRDefault="008B0254" w:rsidP="00426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Općina </w:t>
      </w:r>
      <w:proofErr w:type="spellStart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okviru svog samoupravnog djelokruga osigurava lokalne potrebe stanovnika u oblasti socijalne skrbi.</w:t>
      </w:r>
      <w:r w:rsidR="00B82C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Socijalni program za 2019. godinu donesen je na 16. redovnoj sjednici Općinskog Vijeća Općine </w:t>
      </w:r>
      <w:proofErr w:type="spellStart"/>
      <w:r w:rsidR="00B82C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 w:rsidR="00B82C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20.12.201</w:t>
      </w:r>
      <w:r w:rsidR="00213E6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8</w:t>
      </w:r>
      <w:r w:rsidR="00B82C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godine</w:t>
      </w:r>
      <w:r w:rsidR="00213E6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kao sastavnica Proračuna za 2019. godinu, te je isti objavljen u </w:t>
      </w:r>
      <w:proofErr w:type="spellStart"/>
      <w:r w:rsidR="00213E67" w:rsidRPr="00DF3CFF">
        <w:rPr>
          <w:rFonts w:ascii="Times New Roman" w:hAnsi="Times New Roman" w:cs="Times New Roman"/>
          <w:sz w:val="24"/>
          <w:szCs w:val="24"/>
          <w:lang w:val="de-DE"/>
        </w:rPr>
        <w:t>Služben</w:t>
      </w:r>
      <w:r w:rsidR="00213E67">
        <w:rPr>
          <w:rFonts w:ascii="Times New Roman" w:hAnsi="Times New Roman" w:cs="Times New Roman"/>
          <w:sz w:val="24"/>
          <w:szCs w:val="24"/>
          <w:lang w:val="de-DE"/>
        </w:rPr>
        <w:t>im</w:t>
      </w:r>
      <w:proofErr w:type="spellEnd"/>
      <w:r w:rsidR="00213E67"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213E67" w:rsidRPr="00DF3CFF">
        <w:rPr>
          <w:rFonts w:ascii="Times New Roman" w:hAnsi="Times New Roman" w:cs="Times New Roman"/>
          <w:sz w:val="24"/>
          <w:szCs w:val="24"/>
          <w:lang w:val="de-DE"/>
        </w:rPr>
        <w:t>novin</w:t>
      </w:r>
      <w:r w:rsidR="00213E67">
        <w:rPr>
          <w:rFonts w:ascii="Times New Roman" w:hAnsi="Times New Roman" w:cs="Times New Roman"/>
          <w:sz w:val="24"/>
          <w:szCs w:val="24"/>
          <w:lang w:val="de-DE"/>
        </w:rPr>
        <w:t>ama</w:t>
      </w:r>
      <w:proofErr w:type="spellEnd"/>
      <w:r w:rsidR="00213E67"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213E67" w:rsidRPr="00DF3CFF">
        <w:rPr>
          <w:rFonts w:ascii="Times New Roman" w:hAnsi="Times New Roman" w:cs="Times New Roman"/>
          <w:sz w:val="24"/>
          <w:szCs w:val="24"/>
          <w:lang w:val="de-DE"/>
        </w:rPr>
        <w:t>Općine</w:t>
      </w:r>
      <w:proofErr w:type="spellEnd"/>
      <w:r w:rsidR="00213E67"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proofErr w:type="spellStart"/>
      <w:r w:rsidR="00213E67" w:rsidRPr="00DF3CFF">
        <w:rPr>
          <w:rFonts w:ascii="Times New Roman" w:hAnsi="Times New Roman" w:cs="Times New Roman"/>
          <w:sz w:val="24"/>
          <w:szCs w:val="24"/>
          <w:lang w:val="de-DE"/>
        </w:rPr>
        <w:t>Ližnjan-Lisignano</w:t>
      </w:r>
      <w:proofErr w:type="spellEnd"/>
      <w:r w:rsidR="00213E67"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br.</w:t>
      </w:r>
      <w:r w:rsidR="00213E67">
        <w:rPr>
          <w:rFonts w:ascii="Times New Roman" w:hAnsi="Times New Roman" w:cs="Times New Roman"/>
          <w:sz w:val="24"/>
          <w:szCs w:val="24"/>
          <w:lang w:val="de-DE"/>
        </w:rPr>
        <w:t>11</w:t>
      </w:r>
      <w:r w:rsidR="00213E67" w:rsidRPr="00DF3CFF">
        <w:rPr>
          <w:rFonts w:ascii="Times New Roman" w:hAnsi="Times New Roman" w:cs="Times New Roman"/>
          <w:sz w:val="24"/>
          <w:szCs w:val="24"/>
          <w:lang w:val="de-DE"/>
        </w:rPr>
        <w:t>/</w:t>
      </w:r>
      <w:r w:rsidR="00213E67">
        <w:rPr>
          <w:rFonts w:ascii="Times New Roman" w:hAnsi="Times New Roman" w:cs="Times New Roman"/>
          <w:sz w:val="24"/>
          <w:szCs w:val="24"/>
          <w:lang w:val="de-DE"/>
        </w:rPr>
        <w:t>18.</w:t>
      </w:r>
      <w:r w:rsidR="00213E6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B82C2E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Istim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programom utvrđene su pojedine mjere </w:t>
      </w:r>
      <w:r w:rsidR="006A23D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 ukupni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obujam provođenja za 201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9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godinu.</w:t>
      </w:r>
    </w:p>
    <w:p w14:paraId="56CB1840" w14:textId="011AE9F5" w:rsidR="00426CDE" w:rsidRDefault="00426CDE" w:rsidP="00426CD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08E07FE" w14:textId="5D347CC0" w:rsidR="00F507A8" w:rsidRDefault="00F507A8" w:rsidP="00F507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F507A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II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</w:p>
    <w:p w14:paraId="24FCF4DF" w14:textId="269A733E" w:rsidR="00F507A8" w:rsidRPr="00F507A8" w:rsidRDefault="00F507A8" w:rsidP="00F50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Za ostvarenje Socijalnog programa Općine </w:t>
      </w:r>
      <w:proofErr w:type="spellStart"/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201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9</w:t>
      </w: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godini u proračunu općine planirana su sredstva u visini od 1.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421</w:t>
      </w: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9</w:t>
      </w: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00,00 kuna od čega je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1.069.7</w:t>
      </w: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00,00 kuna predviđeno za ostvarenje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općinskih programa</w:t>
      </w: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među kojima su predviđena</w:t>
      </w: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sredstva u visini od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70</w:t>
      </w: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0</w:t>
      </w: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00,00 kuna za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jednokratne materijalne pomoći stanovništvu u novcu. </w:t>
      </w:r>
    </w:p>
    <w:p w14:paraId="7626BEA9" w14:textId="77777777" w:rsidR="00E21BBA" w:rsidRDefault="00E21BBA" w:rsidP="00F50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74AE615" w14:textId="0B69EC9D" w:rsidR="00F507A8" w:rsidRDefault="00E21BBA" w:rsidP="00F50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9F114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Tijekom proračunske godine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u prvih šest mjeseci došlo je do </w:t>
      </w:r>
      <w:r w:rsidRPr="009F114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povećan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ja broja korisnika sukladno utvrđenim mjerilima socijalne politike-Socijalnim programom</w:t>
      </w:r>
      <w:r w:rsidRPr="009F114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a samim tim i do polugodišnjeg povećanja izdataka novčanih sredstava u odnosu na isto razdoblje prošle proračunske godine. Na programskoj proračunskoj poziciji </w:t>
      </w:r>
      <w:r w:rsidRPr="009F114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400, aktivnost A100400, konto 3721/R110 </w:t>
      </w:r>
      <w:r w:rsidR="00EB630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usvojenim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planom je utvrđen iznos od 70.000,00 kuna a za prvih 6 mjeseci utrošeno je 56.714,22  kune odnosno 81%</w:t>
      </w:r>
      <w:r w:rsidR="00EB630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, a do 30. 09. 2019. godine izvršenje je bilo 70.443,59 kuna.  </w:t>
      </w:r>
    </w:p>
    <w:p w14:paraId="00A45D5A" w14:textId="3C9DF161" w:rsidR="00EC5B96" w:rsidRDefault="00EC5B96" w:rsidP="00F507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241EC1C" w14:textId="7B89EEB2" w:rsidR="00EC5B96" w:rsidRPr="00F507A8" w:rsidRDefault="00EC5B96" w:rsidP="00EC5B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III.</w:t>
      </w:r>
    </w:p>
    <w:p w14:paraId="796735C0" w14:textId="757BC38F" w:rsidR="00F507A8" w:rsidRDefault="00F507A8" w:rsidP="00E21BB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Sukladno </w:t>
      </w:r>
      <w:r w:rsidR="00E21BBA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utvrđenj</w:t>
      </w:r>
      <w:r w:rsidR="00E21BBA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</w:t>
      </w:r>
      <w:r w:rsidR="00EC5B9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iz stavka </w:t>
      </w:r>
      <w:r w:rsidR="00843EB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EC5B9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točke II.</w:t>
      </w:r>
      <w:r w:rsidR="00843EB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</w:t>
      </w:r>
      <w:r w:rsidR="00E21BBA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predlaže se</w:t>
      </w:r>
      <w:r w:rsidR="00A42A7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izvrš</w:t>
      </w:r>
      <w:r w:rsidR="00843EB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enje</w:t>
      </w:r>
      <w:r w:rsidR="00A42A7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6C636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izmjena </w:t>
      </w:r>
      <w:r w:rsidR="00843EB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visine </w:t>
      </w:r>
      <w:r w:rsidR="006C636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potrebnih </w:t>
      </w:r>
      <w:r w:rsidR="00A42A7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sredstava</w:t>
      </w:r>
      <w:r w:rsidR="006C636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izvršenje </w:t>
      </w:r>
      <w:r w:rsidR="00843EB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općinskih </w:t>
      </w:r>
      <w:r w:rsidR="006C6363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programa</w:t>
      </w:r>
      <w:r w:rsidR="00A42A75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kako slijedi:</w:t>
      </w:r>
      <w:r w:rsidR="00E21BBA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1FF89603" w14:textId="774AF0D9" w:rsidR="009F1141" w:rsidRPr="009F1141" w:rsidRDefault="00426CDE" w:rsidP="009F11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 </w:t>
      </w:r>
      <w:r w:rsidRPr="009F114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267FB8C9" w14:textId="2629CB92" w:rsidR="00E21BBA" w:rsidRDefault="00E21BBA" w:rsidP="00E21B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ZA</w:t>
      </w:r>
      <w:r w:rsidR="009F1141" w:rsidRPr="009F1141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TOČ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KU</w:t>
      </w:r>
      <w:r w:rsidR="009F1141" w:rsidRPr="009F1141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II. </w:t>
      </w:r>
      <w:r w:rsidR="00426CDE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11</w:t>
      </w:r>
      <w:r w:rsidR="009F1141" w:rsidRPr="009F1141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.</w:t>
      </w:r>
      <w:r w:rsidR="00426CDE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- </w:t>
      </w:r>
      <w:r w:rsidR="009F1141" w:rsidRPr="009F1141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POMOĆ OSIGURANJEM </w:t>
      </w:r>
      <w:r w:rsidR="00F507A8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DODATNE </w:t>
      </w:r>
      <w:r w:rsidR="009F1141" w:rsidRPr="009F1141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MATERIJALNE ZAŠTITE</w:t>
      </w:r>
      <w:r w:rsidR="009F1141" w:rsidRPr="009F114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: </w:t>
      </w:r>
    </w:p>
    <w:p w14:paraId="2E6B0EE3" w14:textId="79D37B9E" w:rsidR="009F1141" w:rsidRDefault="00E21BBA" w:rsidP="00E21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lastRenderedPageBreak/>
        <w:t>Pod točku 11.1.-korisnicima socijalnog programa Općine i socijalno ugroženom stanovništvu te osobama koje se nađu u stanju socijalno-zaštitne potrebe putem jednokratne materijalne pomoći</w:t>
      </w:r>
      <w:r w:rsidRPr="009F1141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,</w:t>
      </w:r>
    </w:p>
    <w:p w14:paraId="413A599B" w14:textId="77777777" w:rsidR="00E21BBA" w:rsidRPr="009F1141" w:rsidRDefault="00E21BBA" w:rsidP="00E21B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val="hr-HR" w:eastAsia="hr-HR"/>
        </w:rPr>
      </w:pPr>
    </w:p>
    <w:p w14:paraId="6A961F4D" w14:textId="77777777" w:rsidR="00103E8C" w:rsidRDefault="00103E8C" w:rsidP="00E21B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</w:t>
      </w:r>
      <w:r w:rsidR="00E21BBA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dijelu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5C26D44F" w14:textId="7956FB35" w:rsidR="009F1141" w:rsidRDefault="00103E8C" w:rsidP="00103E8C">
      <w:pPr>
        <w:pStyle w:val="Odlomakpopis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bookmarkStart w:id="2" w:name="_Hlk19790263"/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Za mjeru navedenu u pod točki 11.1 </w:t>
      </w:r>
      <w:r w:rsidR="001717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Socijalnog programa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Općine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2019.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godinu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ukupno je planirano 70.000,00 kuna,</w:t>
      </w:r>
      <w:r w:rsidR="009F1141" w:rsidRPr="00103E8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</w:t>
      </w:r>
    </w:p>
    <w:bookmarkEnd w:id="2"/>
    <w:p w14:paraId="43B0F2E0" w14:textId="1CC8221D" w:rsidR="00103E8C" w:rsidRDefault="00103E8C" w:rsidP="00103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4D17DB0" w14:textId="676F1485" w:rsidR="00103E8C" w:rsidRPr="00103E8C" w:rsidRDefault="00103E8C" w:rsidP="00103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Izvrši izmjena tako da</w:t>
      </w:r>
      <w:r w:rsidR="00FC1C2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se brojčani iznos 70.000,00 zamjenjuje sa brojčanim iznosom </w:t>
      </w:r>
      <w:r w:rsidR="00FC1C20" w:rsidRPr="00FC1C20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90.000,00,</w:t>
      </w:r>
      <w:r w:rsidR="00FC1C2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tako da u konačnici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ista alineja glasi: </w:t>
      </w:r>
    </w:p>
    <w:p w14:paraId="731C7D64" w14:textId="1CD9517E" w:rsidR="00103E8C" w:rsidRDefault="00103E8C" w:rsidP="00103E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51BEC16" w14:textId="57FA8422" w:rsidR="00EC5B96" w:rsidRPr="00C521B9" w:rsidRDefault="00103E8C" w:rsidP="00EC5B96">
      <w:pPr>
        <w:pStyle w:val="Odlomakpopisa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103E8C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Za mjeru navedenu u pod točki 11.1 </w:t>
      </w:r>
      <w:r w:rsidR="0044482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Socijalnog programa</w:t>
      </w:r>
      <w:r w:rsidRPr="00103E8C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Općine </w:t>
      </w:r>
      <w:proofErr w:type="spellStart"/>
      <w:r w:rsidRPr="00103E8C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Ližnjan-Lisignano</w:t>
      </w:r>
      <w:proofErr w:type="spellEnd"/>
      <w:r w:rsidRPr="00103E8C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za 2019. godinu ukupno je planirano 90.000,00 kuna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  <w:r w:rsidRPr="00103E8C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 </w:t>
      </w:r>
    </w:p>
    <w:p w14:paraId="6FC93883" w14:textId="77777777" w:rsidR="00C521B9" w:rsidRDefault="00C521B9" w:rsidP="00EC5B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078C2BFC" w14:textId="38CA3854" w:rsidR="00EC5B96" w:rsidRDefault="001717B0" w:rsidP="00EC5B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n</w:t>
      </w:r>
      <w:r w:rsid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a način da se izvrši </w:t>
      </w:r>
      <w:r w:rsidR="00EC5B96" w:rsidRP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povećanje</w:t>
      </w:r>
      <w:r w:rsidR="005A126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:</w:t>
      </w:r>
      <w:r w:rsidR="00EC5B96" w:rsidRP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 </w:t>
      </w:r>
    </w:p>
    <w:p w14:paraId="522719FF" w14:textId="77777777" w:rsidR="00843EB6" w:rsidRPr="00EC5B96" w:rsidRDefault="00843EB6" w:rsidP="00EC5B9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33EC8588" w14:textId="6F9B004E" w:rsidR="00D56306" w:rsidRPr="005A1267" w:rsidRDefault="005C1FB0" w:rsidP="00333E2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z</w:t>
      </w:r>
      <w:r w:rsidR="001717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a </w:t>
      </w:r>
      <w:r w:rsidR="00333E2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jednokratn</w:t>
      </w:r>
      <w:r w:rsidR="001717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</w:t>
      </w:r>
      <w:r w:rsidR="00333E2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materijaln</w:t>
      </w:r>
      <w:r w:rsidR="001717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</w:t>
      </w:r>
      <w:r w:rsidR="00333E2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pomoć, planirano je </w:t>
      </w:r>
      <w:r w:rsidR="00333E2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7</w:t>
      </w:r>
      <w:r w:rsidR="00333E2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0.000,00 kuna – nominalno </w:t>
      </w:r>
      <w:r w:rsidR="00333E28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povećanje</w:t>
      </w:r>
      <w:r w:rsidR="00333E2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iznosi </w:t>
      </w:r>
      <w:r w:rsidR="00333E2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="00333E28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0.000,00 kuna ili indeksno,  što za izvršenje socijalne mjere na godišnjoj razini daje sveukupni iznos od </w:t>
      </w:r>
      <w:r w:rsidR="00333E28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9</w:t>
      </w:r>
      <w:r w:rsidR="00333E28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0.000,00  kuna</w:t>
      </w:r>
      <w:r w:rsidR="00D56306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,</w:t>
      </w:r>
    </w:p>
    <w:p w14:paraId="2BB10021" w14:textId="405EBCB1" w:rsidR="005A1267" w:rsidRDefault="005A1267" w:rsidP="005A1267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te</w:t>
      </w:r>
    </w:p>
    <w:p w14:paraId="6140AC77" w14:textId="6E545AF6" w:rsidR="00E91478" w:rsidRPr="00E91478" w:rsidRDefault="005A1267" w:rsidP="00E91478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istovremeno </w:t>
      </w:r>
      <w:r w:rsidRP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smanjenje planiranih  iznosa proračunskih sredstava prema pojedinim pozicijama, kako slijedi:</w:t>
      </w:r>
    </w:p>
    <w:p w14:paraId="0BDA250E" w14:textId="75B7EBEC" w:rsidR="005A1267" w:rsidRPr="00E91478" w:rsidRDefault="00E91478" w:rsidP="00E91478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16013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Aktivnost A100400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</w:t>
      </w:r>
      <w:r w:rsidRPr="0016013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broj konta 3721, pozicija R109-</w:t>
      </w:r>
      <w:r w:rsidR="00160136" w:rsidRPr="005A126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Novčane potpore za novorođenu djecu-</w:t>
      </w:r>
      <w:r w:rsidRPr="00E9147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planirano je 75.000,00 kuna-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nominalno se </w:t>
      </w:r>
      <w:r w:rsidR="003439C1" w:rsidRPr="00E53E5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smanj</w:t>
      </w:r>
      <w:r w:rsidR="003439C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u</w:t>
      </w:r>
      <w:r w:rsidR="003439C1" w:rsidRPr="00E53E5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je </w:t>
      </w:r>
      <w:r w:rsidR="003439C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za 20</w:t>
      </w:r>
      <w:r w:rsidR="003439C1" w:rsidRPr="00E53E5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  <w:r w:rsidR="003439C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0</w:t>
      </w:r>
      <w:r w:rsidR="003439C1" w:rsidRPr="00E53E5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00,00 kuna</w:t>
      </w:r>
      <w:r w:rsidR="003439C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, </w:t>
      </w:r>
      <w:r w:rsidR="003439C1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što za izvršenje socijalne mjere na godišnjoj razini daje sveukupni iznos od </w:t>
      </w:r>
      <w:r w:rsidR="003439C1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55</w:t>
      </w:r>
      <w:r w:rsidR="003439C1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.000,00  kuna</w:t>
      </w:r>
      <w:r w:rsidR="003439C1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.  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F6205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devetomjesečna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realizacija iznosi </w:t>
      </w:r>
      <w:r w:rsidR="00F6205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34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 w:rsidR="00F6205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500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,00 kuna</w:t>
      </w:r>
      <w:r w:rsidR="00843EB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tako da za izvršenje programa </w:t>
      </w:r>
      <w:r w:rsidR="00F6205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do kraja godine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preostaje 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 w:rsidR="00F6205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00,00 kuna,</w:t>
      </w:r>
      <w:r w:rsidR="00160136" w:rsidRPr="00E9147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</w:t>
      </w:r>
    </w:p>
    <w:p w14:paraId="3A37E7BB" w14:textId="77777777" w:rsidR="00AF579B" w:rsidRDefault="00AF579B" w:rsidP="00AF5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A20DDB4" w14:textId="313B3A2E" w:rsidR="00AF579B" w:rsidRDefault="00843EB6" w:rsidP="00AF5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</w:t>
      </w:r>
      <w:r w:rsidR="00AF579B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adalje</w:t>
      </w:r>
    </w:p>
    <w:p w14:paraId="64356E51" w14:textId="66F57501" w:rsidR="00AF579B" w:rsidRDefault="00AF579B" w:rsidP="00AF5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E08A33B" w14:textId="7C4C57E0" w:rsidR="00840AD6" w:rsidRPr="005C1FB0" w:rsidRDefault="00843EB6" w:rsidP="005C1FB0">
      <w:pPr>
        <w:pStyle w:val="Odlomakpopisa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bookmarkStart w:id="3" w:name="_Hlk22195837"/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mjer</w:t>
      </w:r>
      <w:r w:rsidR="001717B0"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a</w:t>
      </w:r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naveden</w:t>
      </w:r>
      <w:r w:rsidR="001717B0"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a</w:t>
      </w:r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pod točki 11.</w:t>
      </w:r>
      <w:r w:rsidR="006E1890"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</w:t>
      </w:r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</w:t>
      </w:r>
      <w:r w:rsidR="00444827"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Socijalnom programu</w:t>
      </w:r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Općine </w:t>
      </w:r>
      <w:proofErr w:type="spellStart"/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2019. godinu </w:t>
      </w:r>
      <w:r w:rsidR="001717B0"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za koju je </w:t>
      </w:r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ukupno planirano 20.000,00 kuna</w:t>
      </w:r>
      <w:r w:rsidRPr="005C1FB0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,</w:t>
      </w:r>
      <w:r w:rsidR="00840AD6" w:rsidRPr="005C1FB0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</w:p>
    <w:p w14:paraId="16600C71" w14:textId="4568380A" w:rsidR="005C1FB0" w:rsidRPr="00840AD6" w:rsidRDefault="00840AD6" w:rsidP="005C1FB0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40AD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te alineja</w:t>
      </w:r>
    </w:p>
    <w:p w14:paraId="11A6C1DF" w14:textId="040B791F" w:rsidR="005C1FB0" w:rsidRPr="005C1FB0" w:rsidRDefault="005C1FB0" w:rsidP="005C1FB0">
      <w:pPr>
        <w:pStyle w:val="Odlomakpopisa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Za mjeru navedenu u pod točki 11.2 u Proračunu Općine </w:t>
      </w:r>
      <w:proofErr w:type="spellStart"/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2019. godinu ukupno je planirano 20.000,00 kuna.  </w:t>
      </w:r>
    </w:p>
    <w:p w14:paraId="0DA6E678" w14:textId="3D5FC245" w:rsidR="00A174F7" w:rsidRPr="005C1FB0" w:rsidRDefault="001717B0" w:rsidP="005C1FB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5C1FB0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u potpunosti se briš</w:t>
      </w:r>
      <w:bookmarkEnd w:id="3"/>
      <w:r w:rsidR="005C1FB0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u</w:t>
      </w:r>
      <w:r w:rsidR="00A174F7" w:rsidRPr="005C1FB0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</w:p>
    <w:p w14:paraId="0A830037" w14:textId="77777777" w:rsidR="00A174F7" w:rsidRDefault="00A174F7" w:rsidP="00A174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485F65F4" w14:textId="011DC293" w:rsidR="00A174F7" w:rsidRPr="005C1FB0" w:rsidRDefault="00A174F7" w:rsidP="005C1FB0">
      <w:pPr>
        <w:pStyle w:val="Odlomakpopisa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5C1FB0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mjera iz točke </w:t>
      </w:r>
      <w:bookmarkStart w:id="4" w:name="_Hlk22197875"/>
      <w:r w:rsidRPr="005C1FB0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4. – POMOĆ PRI PODMIRENJU TROŠKOVA STANOVANJA </w:t>
      </w:r>
      <w:bookmarkEnd w:id="4"/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Socijalnog programa Općine </w:t>
      </w:r>
      <w:proofErr w:type="spellStart"/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 w:rsidRPr="005C1FB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2019. godinu mijenja se na način da se u stavku 2. brojčani iznos od 75.000,00</w:t>
      </w:r>
      <w:r w:rsidRPr="005C1FB0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mijenja sa brojčanim iznosom 81.000,00, tako da u konačnici izmijenjeni stavak 2., glasi:</w:t>
      </w:r>
    </w:p>
    <w:p w14:paraId="6DBE207F" w14:textId="77777777" w:rsidR="00840AD6" w:rsidRPr="00840AD6" w:rsidRDefault="00840AD6" w:rsidP="00840AD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</w:p>
    <w:p w14:paraId="5D49F38B" w14:textId="43E58329" w:rsidR="00843EB6" w:rsidRPr="00A174F7" w:rsidRDefault="00A174F7" w:rsidP="00A174F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 w:rsidRPr="00A174F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Za mjeru pomoći pri podmirenju troškova stanovanja u Proračunu Općine </w:t>
      </w:r>
      <w:proofErr w:type="spellStart"/>
      <w:r w:rsidRPr="00A174F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2019. godine </w:t>
      </w:r>
      <w:r w:rsidRPr="00A174F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ukupno je planirano 81.000,00 kuna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.  </w:t>
      </w:r>
      <w:r w:rsidRPr="00A174F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 </w:t>
      </w:r>
    </w:p>
    <w:p w14:paraId="7C65529C" w14:textId="77777777" w:rsidR="001717B0" w:rsidRDefault="001717B0" w:rsidP="00AF57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D9E505E" w14:textId="446E848D" w:rsidR="008B0254" w:rsidRPr="00F06090" w:rsidRDefault="00115A30" w:rsidP="00F060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</w:t>
      </w:r>
      <w:r w:rsidR="00EC5B96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kupna sredstva potrebna za ostvarenje Socijalnog programa Općine </w:t>
      </w:r>
      <w:proofErr w:type="spellStart"/>
      <w:r w:rsidR="00EC5B96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</w:t>
      </w:r>
      <w:proofErr w:type="spellEnd"/>
      <w:r w:rsidR="00EC5B96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201</w:t>
      </w:r>
      <w:r w:rsidR="00EC5B9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9</w:t>
      </w:r>
      <w:r w:rsidR="00EC5B96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</w:t>
      </w:r>
      <w:r w:rsidR="00D5630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mijenjaju u ukupnom iznosu te ista</w:t>
      </w:r>
      <w:r w:rsidR="00EC5B96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iznose</w:t>
      </w:r>
      <w:r w:rsidR="007F127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7F1277" w:rsidRPr="00F507A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1.</w:t>
      </w:r>
      <w:r w:rsidR="007F1277" w:rsidRPr="007F127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4</w:t>
      </w:r>
      <w:r w:rsidR="001A4AE5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07</w:t>
      </w:r>
      <w:r w:rsidR="007F1277" w:rsidRPr="00F507A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  <w:r w:rsidR="007F1277" w:rsidRPr="007F127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9</w:t>
      </w:r>
      <w:r w:rsidR="007F1277" w:rsidRPr="00F507A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00,00</w:t>
      </w:r>
      <w:r w:rsidR="007F1277"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EC5B96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EC5B96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kuna,</w:t>
      </w:r>
      <w:r w:rsidR="00EC5B96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od čega je</w:t>
      </w:r>
      <w:r w:rsidR="00EC5B9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EC5B96" w:rsidRP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1.0</w:t>
      </w:r>
      <w:r w:rsidR="001A4AE5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55</w:t>
      </w:r>
      <w:r w:rsidR="00EC5B96" w:rsidRP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.9</w:t>
      </w:r>
      <w:r w:rsidR="00EC5B96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00,00 kuna</w:t>
      </w:r>
      <w:r w:rsidR="00E91478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 </w:t>
      </w:r>
      <w:r w:rsidR="00E91478"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predviđeno za ostvarenje</w:t>
      </w:r>
      <w:r w:rsidR="00E9147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općinskih programa</w:t>
      </w:r>
      <w:r w:rsidR="007F1277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.</w:t>
      </w:r>
      <w:r w:rsidR="00EC5B96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1A935E72" w14:textId="77777777" w:rsidR="00840AD6" w:rsidRDefault="00840AD6" w:rsidP="005C1FB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6736804B" w14:textId="365FF6FF" w:rsidR="008B0254" w:rsidRPr="007F1277" w:rsidRDefault="008B0254" w:rsidP="007F12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III.</w:t>
      </w:r>
    </w:p>
    <w:p w14:paraId="30E4ADA4" w14:textId="6B8CCB04" w:rsidR="008B0254" w:rsidRPr="008B0254" w:rsidRDefault="008B0254" w:rsidP="008B0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Ostale odredbe Socijalnog  Programa Općine </w:t>
      </w:r>
      <w:proofErr w:type="spellStart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201</w:t>
      </w:r>
      <w:r w:rsidR="007F127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9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godinu ostaju ne izmijenjene sukladno </w:t>
      </w:r>
      <w:r w:rsidR="00115A3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prvotnom 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planu. </w:t>
      </w:r>
    </w:p>
    <w:p w14:paraId="4FE631BC" w14:textId="77777777" w:rsidR="008B0254" w:rsidRPr="008B0254" w:rsidRDefault="008B0254" w:rsidP="008B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</w:p>
    <w:p w14:paraId="4D0EEC3D" w14:textId="77777777" w:rsidR="008B0254" w:rsidRPr="008B0254" w:rsidRDefault="008B0254" w:rsidP="008B0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Ove izmjene i dopune  Programa stupaju na snagu danom donošenja a objavit će se  u „Službenim novinama Općine </w:t>
      </w:r>
      <w:proofErr w:type="spellStart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“ .</w:t>
      </w:r>
    </w:p>
    <w:p w14:paraId="294784DE" w14:textId="77777777" w:rsidR="00436EB6" w:rsidRDefault="00436EB6" w:rsidP="00436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</w:p>
    <w:p w14:paraId="19F52725" w14:textId="77777777" w:rsidR="00840AD6" w:rsidRDefault="00840AD6" w:rsidP="00436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</w:p>
    <w:p w14:paraId="713637F4" w14:textId="5290D982" w:rsidR="00436EB6" w:rsidRPr="00436EB6" w:rsidRDefault="00436EB6" w:rsidP="00436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436EB6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KLASA: </w:t>
      </w:r>
      <w:r w:rsidRPr="00436EB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550-0</w:t>
      </w:r>
      <w:r w:rsidR="008C5A9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</w:t>
      </w:r>
      <w:r w:rsidRPr="00436EB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/19-01/</w:t>
      </w:r>
    </w:p>
    <w:p w14:paraId="480D77FD" w14:textId="77777777" w:rsidR="00436EB6" w:rsidRPr="00436EB6" w:rsidRDefault="00436EB6" w:rsidP="00436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r w:rsidRPr="00436EB6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URBROJ: 2168/03-01-19-1</w:t>
      </w:r>
    </w:p>
    <w:p w14:paraId="47C0F190" w14:textId="6B23DFB0" w:rsidR="00436EB6" w:rsidRPr="00436EB6" w:rsidRDefault="00436EB6" w:rsidP="00436E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</w:pPr>
      <w:proofErr w:type="spellStart"/>
      <w:r w:rsidRPr="00436EB6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Ližnjan-Lisignano</w:t>
      </w:r>
      <w:proofErr w:type="spellEnd"/>
      <w:r w:rsidRPr="00436EB6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, 2</w:t>
      </w:r>
      <w:r w:rsidR="00630FCA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2</w:t>
      </w:r>
      <w:r w:rsidRPr="00436EB6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.</w:t>
      </w:r>
      <w:r w:rsidR="008F2CFA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10</w:t>
      </w:r>
      <w:r w:rsidRPr="00436EB6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.2019.</w:t>
      </w:r>
      <w:r w:rsidR="009251C0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 xml:space="preserve"> </w:t>
      </w:r>
      <w:proofErr w:type="spellStart"/>
      <w:r w:rsidR="009251C0">
        <w:rPr>
          <w:rFonts w:ascii="Times New Roman" w:eastAsia="Times New Roman" w:hAnsi="Times New Roman" w:cs="Times New Roman"/>
          <w:sz w:val="24"/>
          <w:szCs w:val="20"/>
          <w:lang w:val="de-DE" w:eastAsia="hr-HR"/>
        </w:rPr>
        <w:t>godine</w:t>
      </w:r>
      <w:proofErr w:type="spellEnd"/>
    </w:p>
    <w:p w14:paraId="2255FF7D" w14:textId="77777777" w:rsidR="00840AD6" w:rsidRDefault="00840AD6" w:rsidP="008B02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558D6DED" w14:textId="77777777" w:rsidR="00840AD6" w:rsidRDefault="00840AD6" w:rsidP="008B02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</w:p>
    <w:p w14:paraId="39BEAE11" w14:textId="58371E2C" w:rsidR="008B0254" w:rsidRPr="008B0254" w:rsidRDefault="008B0254" w:rsidP="008B0254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Predsjednik Općinskog Vijeća </w:t>
      </w:r>
    </w:p>
    <w:p w14:paraId="69888AF7" w14:textId="20978AB3" w:rsidR="008F2CFA" w:rsidRDefault="00840AD6" w:rsidP="008F2C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                                                                                                         </w:t>
      </w:r>
      <w:r w:rsidR="008B0254" w:rsidRPr="008B0254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Općine </w:t>
      </w:r>
      <w:proofErr w:type="spellStart"/>
      <w:r w:rsidR="008B0254" w:rsidRPr="008B0254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Ližnjan-Lisigna</w:t>
      </w:r>
      <w:r w:rsidR="008F2CFA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no</w:t>
      </w:r>
      <w:proofErr w:type="spellEnd"/>
    </w:p>
    <w:p w14:paraId="729A064E" w14:textId="77777777" w:rsidR="008F2CFA" w:rsidRDefault="008F2CFA" w:rsidP="008F2C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</w:t>
      </w:r>
    </w:p>
    <w:p w14:paraId="319A2BE5" w14:textId="77777777" w:rsidR="008F2CFA" w:rsidRDefault="008F2CFA" w:rsidP="008F2C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</w:t>
      </w:r>
    </w:p>
    <w:p w14:paraId="5A76100A" w14:textId="160C1944" w:rsidR="00840AD6" w:rsidRDefault="008F2CFA" w:rsidP="008F2C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0"/>
          <w:szCs w:val="20"/>
          <w:lang w:val="hr-HR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                                                                                                            </w:t>
      </w:r>
      <w:r w:rsidR="00840AD6"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  <w:t xml:space="preserve"> Saša Škrinja</w:t>
      </w:r>
      <w:r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  <w:t>r</w:t>
      </w:r>
    </w:p>
    <w:p w14:paraId="6932070A" w14:textId="77777777" w:rsidR="008F2CFA" w:rsidRDefault="008F2CFA" w:rsidP="008F2CF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533CADC3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745DE284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1B0E9A64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7D1DC4D7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21B55236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0D706B52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0BFB975C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31776D06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4AB9554E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0106774D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681F6E80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35ADF62B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6CB062F3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7DBFBEC6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5A90C3D2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08FA3184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186AC56A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0"/>
          <w:lang w:val="hr-HR" w:eastAsia="hr-HR"/>
        </w:rPr>
      </w:pPr>
    </w:p>
    <w:p w14:paraId="28B782B9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6CE9F6D8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7B878B07" w14:textId="77777777" w:rsidR="008F2CFA" w:rsidRDefault="008F2CFA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4019C807" w14:textId="47BB0BAA" w:rsidR="008B0254" w:rsidRPr="008B0254" w:rsidRDefault="008B0254" w:rsidP="008B02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val="de-DE" w:eastAsia="hr-HR"/>
        </w:rPr>
      </w:pPr>
    </w:p>
    <w:p w14:paraId="381B9653" w14:textId="2451EA18" w:rsidR="008B0254" w:rsidRDefault="008B0254" w:rsidP="008B0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758E656B" w14:textId="72D5BDBE" w:rsidR="000B70DA" w:rsidRDefault="000B70DA" w:rsidP="008B0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0CDD163E" w14:textId="18AAF183" w:rsidR="000B70DA" w:rsidRDefault="000B70DA" w:rsidP="008B0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</w:p>
    <w:p w14:paraId="70FFEFC6" w14:textId="75A1188C" w:rsidR="000B70DA" w:rsidRPr="008B0254" w:rsidRDefault="000B70DA" w:rsidP="000B70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O B R A Z L O Ž E NJ E</w:t>
      </w:r>
    </w:p>
    <w:p w14:paraId="1562C991" w14:textId="77777777" w:rsidR="008B0254" w:rsidRPr="008B0254" w:rsidRDefault="008B0254" w:rsidP="008B0254">
      <w:pPr>
        <w:keepNext/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 xml:space="preserve">I </w:t>
      </w:r>
      <w:r w:rsidRPr="008B02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hr-HR" w:eastAsia="hr-HR"/>
        </w:rPr>
        <w:tab/>
        <w:t>Temelj donošenja izmjena i dopuna Socijalnog Programa</w:t>
      </w:r>
    </w:p>
    <w:p w14:paraId="09DB8A3C" w14:textId="77777777" w:rsidR="008B0254" w:rsidRPr="008B0254" w:rsidRDefault="008B0254" w:rsidP="008B0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4652C902" w14:textId="48F79041" w:rsidR="008B0254" w:rsidRPr="008B0254" w:rsidRDefault="008B0254" w:rsidP="008B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Osnova donošenja ovih izmjena i dopuna socijalnog programa Općine </w:t>
      </w:r>
      <w:proofErr w:type="spellStart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</w:t>
      </w:r>
      <w:proofErr w:type="spellEnd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201</w:t>
      </w:r>
      <w:r w:rsidR="00C568A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9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 godinu temelji se na članku 19.</w:t>
      </w:r>
      <w:r w:rsidR="00051D0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proofErr w:type="spellStart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>Zakona</w:t>
      </w:r>
      <w:proofErr w:type="spellEnd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o </w:t>
      </w:r>
      <w:proofErr w:type="spellStart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>lokalnoj</w:t>
      </w:r>
      <w:proofErr w:type="spellEnd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i </w:t>
      </w:r>
      <w:proofErr w:type="spellStart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>područnoj</w:t>
      </w:r>
      <w:proofErr w:type="spellEnd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(</w:t>
      </w:r>
      <w:proofErr w:type="spellStart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>regionalnoj</w:t>
      </w:r>
      <w:proofErr w:type="spellEnd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) </w:t>
      </w:r>
      <w:proofErr w:type="spellStart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>samoupravi</w:t>
      </w:r>
      <w:proofErr w:type="spellEnd"/>
      <w:r w:rsidR="00051D06" w:rsidRPr="00DF3CFF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(“Narodne novine”, br. 33/01, 60/01, 129/05, 109/07, 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>125/08, 36/</w:t>
      </w:r>
      <w:proofErr w:type="gramStart"/>
      <w:r w:rsidRPr="008B0254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09,  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150</w:t>
      </w:r>
      <w:proofErr w:type="gramEnd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/11, 144/12, 19/13-pročišćeni tekst</w:t>
      </w:r>
      <w:r w:rsidR="00051D0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, 137/15,123/17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de-DE" w:eastAsia="hr-HR"/>
        </w:rPr>
        <w:t xml:space="preserve"> 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), članka </w:t>
      </w:r>
      <w:r w:rsidR="00436EB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6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Zakona o socijalnoj skrbi (''Narodne novine'', broj </w:t>
      </w:r>
      <w:r w:rsidR="00C568A6" w:rsidRPr="00DF3CFF">
        <w:rPr>
          <w:rFonts w:ascii="Times New Roman" w:hAnsi="Times New Roman" w:cs="Times New Roman"/>
          <w:sz w:val="24"/>
          <w:szCs w:val="24"/>
          <w:lang w:val="de-DE"/>
        </w:rPr>
        <w:t>157/13, 152/14, 99/15, 16/17</w:t>
      </w:r>
      <w:r w:rsidR="00C568A6">
        <w:rPr>
          <w:rFonts w:ascii="Times New Roman" w:hAnsi="Times New Roman" w:cs="Times New Roman"/>
          <w:sz w:val="24"/>
          <w:szCs w:val="24"/>
          <w:lang w:val="de-DE"/>
        </w:rPr>
        <w:t xml:space="preserve">, </w:t>
      </w:r>
      <w:r w:rsidR="00C568A6" w:rsidRPr="00A172D9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130/17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).</w:t>
      </w:r>
    </w:p>
    <w:p w14:paraId="70F627D1" w14:textId="77777777" w:rsidR="008B0254" w:rsidRPr="008B0254" w:rsidRDefault="008B0254" w:rsidP="008B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hr-HR" w:eastAsia="hr-HR"/>
        </w:rPr>
      </w:pP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Navedenim se pravnim izvorima utvrđuju  poslovi  iz samoupravnog djelokruga općine između kojih se navodi: osiguranje lokalne potrebe stanovnika u oblasti socijalne skrbi i javnog zdravlja, te se odredbama Zakona o socijalnoj skrbi utvrđuje mogućnost da jedinica lokalne samouprave na svom području pored zakonom utvrđenog obveznog kruga poslova predvidi i druge oblike socijalne pomoći i njihove iznose iznad utvrđenih standarda kroz svoje Odluke o Socijalnoj skrbi i kroz godišnje socijalne programe/ planove. </w:t>
      </w:r>
    </w:p>
    <w:p w14:paraId="2E6271D1" w14:textId="77777777" w:rsidR="008B0254" w:rsidRPr="008B0254" w:rsidRDefault="008B0254" w:rsidP="008B0254">
      <w:pPr>
        <w:keepNext/>
        <w:spacing w:before="240" w:after="60" w:line="240" w:lineRule="auto"/>
        <w:outlineLvl w:val="2"/>
        <w:rPr>
          <w:rFonts w:ascii="Times New Roman" w:eastAsia="Times New Roman" w:hAnsi="Times New Roman" w:cs="Arial"/>
          <w:b/>
          <w:bCs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Arial"/>
          <w:b/>
          <w:bCs/>
          <w:sz w:val="24"/>
          <w:szCs w:val="24"/>
          <w:lang w:val="hr-HR" w:eastAsia="hr-HR"/>
        </w:rPr>
        <w:t xml:space="preserve">II </w:t>
      </w:r>
      <w:r w:rsidRPr="008B0254">
        <w:rPr>
          <w:rFonts w:ascii="Times New Roman" w:eastAsia="Times New Roman" w:hAnsi="Times New Roman" w:cs="Arial"/>
          <w:b/>
          <w:bCs/>
          <w:sz w:val="24"/>
          <w:szCs w:val="24"/>
          <w:lang w:val="hr-HR" w:eastAsia="hr-HR"/>
        </w:rPr>
        <w:tab/>
        <w:t>Svrha donošenja  izmjena i dopuna Socijalnog Programa</w:t>
      </w:r>
    </w:p>
    <w:p w14:paraId="11B52031" w14:textId="77777777" w:rsidR="008B0254" w:rsidRPr="008B0254" w:rsidRDefault="008B0254" w:rsidP="008B02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CA0B34B" w14:textId="381B4D54" w:rsidR="008B0254" w:rsidRPr="008B0254" w:rsidRDefault="008B0254" w:rsidP="007B31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Sadržaj i obim socijalnog programa općine uvjetovan je zakonskim osnovama te planiranim proračunskim sredstvima kao i načinom njegovog provođenja. Sukladno odredbama Zakona jedinica lokalne samouprave u provođenju godišnjeg socijalnog programa razmjenjuje podatke o korisnicima sa Centrom</w:t>
      </w:r>
      <w:r w:rsidR="008163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za Socijalnu skrb.  </w:t>
      </w:r>
    </w:p>
    <w:p w14:paraId="51162F8B" w14:textId="080D05F6" w:rsidR="007B31FC" w:rsidRPr="00E91478" w:rsidRDefault="008B0254" w:rsidP="00FE34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Donošenjem izmjena  i dopuna socijalnog programa općine za tekuću godinu osigurava se na lokalnom nivou </w:t>
      </w:r>
      <w:r w:rsidR="000D1E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kontinuitet cjelogodišnjeg 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izvršenj</w:t>
      </w:r>
      <w:r w:rsidR="000D1E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a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svih utvrđenih vidova socijalne pomoći utemeljene na Odluci koja obuhvaća veći broj osoba od korisnika zakonskih vidova pripomoći sa područja općine a koji ista ostvaruju kroz područni centar za socijalnu skrb. </w:t>
      </w:r>
      <w:r w:rsidR="008163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Broj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Korisnika pomoći od početka godine poveća</w:t>
      </w:r>
      <w:r w:rsidR="008163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va se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prvenstveno</w:t>
      </w:r>
      <w:r w:rsidR="008163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i to strukturno u starijoj populaciji zbog 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povećanja troškova života.  </w:t>
      </w:r>
      <w:r w:rsidR="00F06090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Tijekom </w:t>
      </w:r>
      <w:r w:rsidR="00F0609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prvih šest mjeseci </w:t>
      </w:r>
      <w:r w:rsidR="00F06090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ove proračunske godine </w:t>
      </w:r>
      <w:r w:rsidR="00F0609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došlo je do povećanja </w:t>
      </w:r>
      <w:proofErr w:type="spellStart"/>
      <w:r w:rsidR="00F0609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broia</w:t>
      </w:r>
      <w:proofErr w:type="spellEnd"/>
      <w:r w:rsidR="00F06090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korisnika općinskog programa- </w:t>
      </w:r>
      <w:r w:rsidR="00F06090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POMOĆ OSIGURANJEM </w:t>
      </w:r>
      <w:r w:rsidR="00F06090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DODATNE </w:t>
      </w:r>
      <w:r w:rsidR="00F06090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MATERIJALNE ZAŠTITE</w:t>
      </w:r>
      <w:r w:rsidR="00F06090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, </w:t>
      </w:r>
      <w:r w:rsidR="00F0609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te samim tim  do povećanja utroška predviđenih materijalnih sredstava u prvih 6 mjeseci što je i vidljivo iz proračunskog izvješća – za </w:t>
      </w:r>
      <w:r w:rsidR="000D1E54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prvih šest mjeseci</w:t>
      </w:r>
      <w:r w:rsidR="00B22AA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</w:t>
      </w:r>
      <w:r w:rsidR="00F0609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2019. godin</w:t>
      </w:r>
      <w:r w:rsidR="00B22AA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e</w:t>
      </w:r>
      <w:r w:rsidR="00F0609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za razdoblje od 01.01.-30.06. 2019. godine u kojem se u glavi</w:t>
      </w:r>
      <w:r w:rsidR="00AB53B3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</w:t>
      </w:r>
      <w:r w:rsidR="00F0609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00104, program 0400 Socijalna skrb u aktivnosti A100400 na poziciji – konto 3721., R110 – JEDNOKRATNE POMOĆI SOCIJALNO UGROŽENIMA usvojenim proračunom bilo predviđeno na godišnjoj razini iznos od 70.000,00 kuna, a sama realizacija za prvih 6 mjeseci iznosi 56.714,22 kune što predstavlja indeks ostvarenja od 81,02 %, </w:t>
      </w:r>
      <w:r w:rsidR="008163D4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a tijekom naredna tri mjeseca</w:t>
      </w:r>
      <w:r w:rsidR="00B22AA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do 30.09. 2019. godine  došlo je  do nominalnog prebačaja izvršenja prvotnog plana te nominalno izvršenje iznosi 70.443,59 kuna, što daje </w:t>
      </w:r>
      <w:r w:rsidR="008163D4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indeks </w:t>
      </w:r>
      <w:r w:rsidR="00B22AA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od</w:t>
      </w:r>
      <w:r w:rsidR="008163D4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</w:t>
      </w:r>
      <w:r w:rsidR="003439C1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108 </w:t>
      </w:r>
      <w:r w:rsidR="008163D4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% </w:t>
      </w:r>
      <w:r w:rsidR="00B22AA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te je </w:t>
      </w:r>
      <w:r w:rsidR="00F0609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potreb</w:t>
      </w:r>
      <w:r w:rsidR="00B22AA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no izvršiti</w:t>
      </w:r>
      <w:r w:rsidR="00F0609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p</w:t>
      </w:r>
      <w:r w:rsidR="007B31FC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ovećanj</w:t>
      </w:r>
      <w:r w:rsidR="00B22AAD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e</w:t>
      </w:r>
      <w:r w:rsidR="007B31FC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planiranih</w:t>
      </w:r>
      <w:r w:rsidR="00F0609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sredstava kako bi se program proveo do kraja proračunske godin</w:t>
      </w:r>
      <w:r w:rsidR="008163D4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e</w:t>
      </w:r>
      <w:r w:rsidR="00F0609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.</w:t>
      </w:r>
      <w:r w:rsidR="007B31FC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S toga se predlaže smanjenje sredstava u glavi 00104, program 0400 Socijalna skrb u aktivnosti A100400 sa </w:t>
      </w:r>
      <w:r w:rsidR="007B31F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broja konta 3721, pozicije R109-</w:t>
      </w:r>
      <w:r w:rsidR="007B31FC" w:rsidRPr="005A126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7B31F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Novčane potpore za novorođenu djecu- na kojoj je planirano 75.000,00 kuna za 20.000,00 kuna. </w:t>
      </w:r>
      <w:r w:rsidR="00F6205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Devetomjesečna</w:t>
      </w:r>
      <w:r w:rsidR="007B31F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realizacija iznosi 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34</w:t>
      </w:r>
      <w:r w:rsidR="007B31F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500</w:t>
      </w:r>
      <w:r w:rsidR="007B31F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,00 kuna. Isti program se nominalno </w:t>
      </w:r>
      <w:r w:rsidR="007B31FC" w:rsidRPr="00E53E5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smanjenje </w:t>
      </w:r>
      <w:r w:rsidR="007B31FC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za 20</w:t>
      </w:r>
      <w:r w:rsidR="007B31FC" w:rsidRPr="00E53E5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  <w:r w:rsidR="007B31FC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0</w:t>
      </w:r>
      <w:r w:rsidR="007B31FC" w:rsidRPr="00E53E5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00,00 kuna,</w:t>
      </w:r>
      <w:r w:rsidR="007B31F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tako da za izvršenje programa po izmjeni prvobitnog plana predviđena su ukupna sredstva na godišnjoj razini od  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55</w:t>
      </w:r>
      <w:r w:rsidR="007B31F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.000,00 kuna, trenutna realizacija iznosi </w:t>
      </w:r>
      <w:r w:rsidR="00C456A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3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4</w:t>
      </w:r>
      <w:r w:rsidR="00C456A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500</w:t>
      </w:r>
      <w:r w:rsidR="00C456A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,00 kuna tako da dokraja godini je za očekivati da će </w:t>
      </w:r>
      <w:bookmarkStart w:id="5" w:name="_Hlk21522202"/>
      <w:r w:rsidR="00C456A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preostala sredstva u visini od 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20</w:t>
      </w:r>
      <w:r w:rsidR="00C456A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 w:rsidR="003439C1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50</w:t>
      </w:r>
      <w:r w:rsidR="00C456A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0,00 </w:t>
      </w:r>
      <w:bookmarkEnd w:id="5"/>
      <w:r w:rsidR="00C456A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kuna udovoljiti izvršenju programa imajući u vidu da se u prvih 9 mjeseci rodilo 21 dijete što predstavlja na mjesečnoj bazi 2,3 djeteta. </w:t>
      </w:r>
      <w:r w:rsidR="004D22EF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S toga </w:t>
      </w:r>
      <w:r w:rsidR="00292A0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se, može predvidjeti da bi do kraja godine bilo očekivano još 9-ro</w:t>
      </w:r>
      <w:r w:rsidR="001C0F82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novorođene </w:t>
      </w:r>
      <w:r w:rsidR="00292A0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djece, a što bi preostala sredstva u visini od </w:t>
      </w:r>
      <w:r w:rsidR="00812AE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20</w:t>
      </w:r>
      <w:r w:rsidR="00292A0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 w:rsidR="00812AE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50</w:t>
      </w:r>
      <w:r w:rsidR="00292A0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0,00 kuna omogućila izvršenje programa do kraja godine. </w:t>
      </w:r>
    </w:p>
    <w:p w14:paraId="63602FC6" w14:textId="77777777" w:rsidR="008F2CFA" w:rsidRDefault="00B22AAD" w:rsidP="00FE34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>Nadalje</w:t>
      </w:r>
      <w:r w:rsidR="00840AD6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sukladno uputi Ministarstva za demografiju, obitelj, mlade i socijalnu politiku postupak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</w:t>
      </w:r>
      <w:r w:rsidR="00F06090">
        <w:rPr>
          <w:rFonts w:ascii="Times New Roman" w:eastAsia="Times New Roman" w:hAnsi="Times New Roman" w:cs="Times New Roman"/>
          <w:bCs/>
          <w:sz w:val="24"/>
          <w:szCs w:val="24"/>
          <w:lang w:val="hr-HR" w:eastAsia="hr-HR"/>
        </w:rPr>
        <w:t xml:space="preserve">   </w:t>
      </w:r>
      <w:r w:rsidR="00840AD6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priznavanja prava i isplate naknade troškova ogrijeva provodi se u suradnji sa centrima za socijalnu skrb. </w:t>
      </w:r>
      <w:r w:rsidR="00840AD6" w:rsidRPr="008F2CFA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S toga se i predlaže brisanje mjere 11.2. i alineje</w:t>
      </w:r>
      <w:r w:rsidR="008F2CFA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 xml:space="preserve">. </w:t>
      </w:r>
    </w:p>
    <w:p w14:paraId="05003B5F" w14:textId="0C66CA5F" w:rsidR="00840AD6" w:rsidRPr="00DA0DAD" w:rsidRDefault="008F2CFA" w:rsidP="00FE34C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U svezi mjere</w:t>
      </w:r>
      <w:r w:rsidR="00DA0DA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DA0DAD" w:rsidRPr="00DA0DA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4. – POMOĆ PRI PODMIRENJU TROŠKOVA STANOVANJA predlaže se povećanje mjere za 6.000,00 kuna iz općih prihoda</w:t>
      </w:r>
      <w:r w:rsidR="00DA0DA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proračuna </w:t>
      </w:r>
      <w:r w:rsidR="00DA0DAD" w:rsidRPr="00DA0DA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cilju </w:t>
      </w:r>
      <w:r w:rsidR="00DA0DA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cjelogodišnjeg </w:t>
      </w:r>
      <w:r w:rsidR="00DA0DAD" w:rsidRPr="00DA0DA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izvršenja mjere</w:t>
      </w:r>
      <w:r w:rsidR="00DA0DA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.</w:t>
      </w:r>
      <w:r w:rsidR="00840AD6" w:rsidRPr="00DA0DAD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 </w:t>
      </w:r>
    </w:p>
    <w:p w14:paraId="509AAFDF" w14:textId="77777777" w:rsidR="00840AD6" w:rsidRDefault="00840AD6" w:rsidP="008B02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</w:pPr>
    </w:p>
    <w:p w14:paraId="5B8D71A1" w14:textId="6BCA7295" w:rsidR="008B0254" w:rsidRPr="008B0254" w:rsidRDefault="008B0254" w:rsidP="008B02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 xml:space="preserve">III </w:t>
      </w:r>
      <w:r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ab/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FINANCIRANJE</w:t>
      </w:r>
    </w:p>
    <w:p w14:paraId="7ED5F47E" w14:textId="4E657E83" w:rsidR="00305C98" w:rsidRDefault="008B0254" w:rsidP="00C568A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Za ostvarenje Socijalnog programa Općine </w:t>
      </w:r>
      <w:proofErr w:type="spellStart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Ližnjan-Lisignano</w:t>
      </w:r>
      <w:proofErr w:type="spellEnd"/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201</w:t>
      </w:r>
      <w:r w:rsidR="008163D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9</w:t>
      </w:r>
      <w:r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godini ovim izmjenama i dopunama </w:t>
      </w:r>
      <w:r w:rsidR="00305C9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nisu predviđena dodatna sredstva, ista će se preraspodijeliti sa navedenih pozicija tako da u</w:t>
      </w:r>
      <w:r w:rsidR="00305C9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kupna sredstva potrebna za ostvarenje Socijalnog programa Općine </w:t>
      </w:r>
      <w:proofErr w:type="spellStart"/>
      <w:r w:rsidR="00305C9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Ližnjan</w:t>
      </w:r>
      <w:proofErr w:type="spellEnd"/>
      <w:r w:rsidR="00305C9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za 201</w:t>
      </w:r>
      <w:r w:rsidR="00305C9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9</w:t>
      </w:r>
      <w:r w:rsidR="00305C9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. </w:t>
      </w:r>
      <w:r w:rsidR="00305C9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4803F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smanjuju se</w:t>
      </w:r>
      <w:r w:rsidR="00305C9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u ukupnom iznosu te ista</w:t>
      </w:r>
      <w:r w:rsidR="00305C9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iznose</w:t>
      </w:r>
      <w:r w:rsidR="00305C9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305C98" w:rsidRPr="00F507A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1.</w:t>
      </w:r>
      <w:r w:rsidR="00305C98" w:rsidRPr="007F127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4</w:t>
      </w:r>
      <w:r w:rsidR="004803F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07</w:t>
      </w:r>
      <w:r w:rsidR="00305C98" w:rsidRPr="00F507A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</w:t>
      </w:r>
      <w:r w:rsidR="00305C98" w:rsidRPr="007F127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9</w:t>
      </w:r>
      <w:r w:rsidR="00305C98" w:rsidRPr="00F507A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00,00</w:t>
      </w:r>
      <w:r w:rsidR="00305C98"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305C9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305C98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kuna,</w:t>
      </w:r>
      <w:r w:rsidR="00305C9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od čega je</w:t>
      </w:r>
      <w:r w:rsidR="00305C9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305C98" w:rsidRP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1.0</w:t>
      </w:r>
      <w:r w:rsidR="004803F7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55</w:t>
      </w:r>
      <w:r w:rsidR="00305C98" w:rsidRPr="00EC5B9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hr-HR"/>
        </w:rPr>
        <w:t>.9</w:t>
      </w:r>
      <w:r w:rsidR="00305C98" w:rsidRPr="008B0254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00,00 kuna</w:t>
      </w:r>
      <w:r w:rsidR="007B31FC" w:rsidRPr="007B31F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  <w:r w:rsidR="007B31FC" w:rsidRPr="00F507A8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>predviđeno za ostvarenje</w:t>
      </w:r>
      <w:r w:rsidR="007B31FC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općinskih programa</w:t>
      </w:r>
      <w:r w:rsidR="004803F7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do kraja godine</w:t>
      </w:r>
      <w:r w:rsidR="00305C98">
        <w:rPr>
          <w:rFonts w:ascii="Times New Roman" w:eastAsia="Times New Roman" w:hAnsi="Times New Roman" w:cs="Times New Roman"/>
          <w:b/>
          <w:sz w:val="24"/>
          <w:szCs w:val="24"/>
          <w:lang w:val="hr-HR" w:eastAsia="hr-HR"/>
        </w:rPr>
        <w:t>.</w:t>
      </w:r>
      <w:r w:rsidR="00305C98" w:rsidRPr="008B0254"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  <w:t xml:space="preserve"> </w:t>
      </w:r>
    </w:p>
    <w:p w14:paraId="30CBFE92" w14:textId="1CF1F9D6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A0A5592" w14:textId="498178D0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66D701B" w14:textId="2F725FB3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1CE3017" w14:textId="6E17C8EE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18445DA" w14:textId="6A788B8B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D8E3B0C" w14:textId="447C163F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76E5563" w14:textId="0ECEA364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85EE070" w14:textId="5AD4E980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50EB1E9" w14:textId="0FCC0C64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22041C84" w14:textId="12C6B2AC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BC1253B" w14:textId="6BBE43D7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D3D6F3C" w14:textId="38E152CC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7323BA5" w14:textId="1D26F31F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A49BF5B" w14:textId="7A3EF0C1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BA70F20" w14:textId="32FC37EF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  <w:bookmarkStart w:id="6" w:name="_GoBack"/>
      <w:bookmarkEnd w:id="6"/>
    </w:p>
    <w:p w14:paraId="10FAA897" w14:textId="7B225762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F7F4315" w14:textId="003D7FD5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25DC3F4" w14:textId="72333C9C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2A91426" w14:textId="1B76C9CD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72888B4" w14:textId="291122F4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176C203" w14:textId="13FD98A0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2D4FA0F" w14:textId="0E5B5826" w:rsidR="00E91478" w:rsidRDefault="00E91478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615152CA" w14:textId="07E1F6F0" w:rsidR="00292A04" w:rsidRDefault="00292A04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2CB09B7" w14:textId="4240719F" w:rsidR="00292A04" w:rsidRDefault="00292A04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D53A6D3" w14:textId="4D33B0C3" w:rsidR="00292A04" w:rsidRDefault="00292A04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31106F3" w14:textId="4F447783" w:rsidR="00292A04" w:rsidRDefault="00292A04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10A9B143" w14:textId="5902148E" w:rsidR="00292A04" w:rsidRDefault="00292A04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3FDB74C9" w14:textId="611C1DC2" w:rsidR="00292A04" w:rsidRDefault="00292A04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0EAE740C" w14:textId="55A6984C" w:rsidR="00292A04" w:rsidRDefault="00292A04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732D6E54" w14:textId="30EE7ABD" w:rsidR="00292A04" w:rsidRDefault="00292A04" w:rsidP="00305C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hr-HR" w:eastAsia="hr-HR"/>
        </w:rPr>
      </w:pPr>
    </w:p>
    <w:p w14:paraId="5A858751" w14:textId="77777777" w:rsidR="00877599" w:rsidRDefault="00877599"/>
    <w:sectPr w:rsidR="00877599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1928B5"/>
    <w:multiLevelType w:val="hybridMultilevel"/>
    <w:tmpl w:val="A6A47382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2B0E34"/>
    <w:multiLevelType w:val="hybridMultilevel"/>
    <w:tmpl w:val="DF1A77C6"/>
    <w:lvl w:ilvl="0" w:tplc="42C6176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8C60A0"/>
    <w:multiLevelType w:val="hybridMultilevel"/>
    <w:tmpl w:val="08A8875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24E1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8E35D8"/>
    <w:multiLevelType w:val="hybridMultilevel"/>
    <w:tmpl w:val="C87854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686C58"/>
    <w:multiLevelType w:val="hybridMultilevel"/>
    <w:tmpl w:val="96163F6C"/>
    <w:lvl w:ilvl="0" w:tplc="749628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A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3E0640"/>
    <w:multiLevelType w:val="hybridMultilevel"/>
    <w:tmpl w:val="F3D2859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5252FF1"/>
    <w:multiLevelType w:val="hybridMultilevel"/>
    <w:tmpl w:val="CBE239C4"/>
    <w:lvl w:ilvl="0" w:tplc="CF1AC4A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24FEC"/>
    <w:multiLevelType w:val="hybridMultilevel"/>
    <w:tmpl w:val="AB2A1A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2335AE"/>
    <w:multiLevelType w:val="hybridMultilevel"/>
    <w:tmpl w:val="1A70A608"/>
    <w:lvl w:ilvl="0" w:tplc="9E06C2E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EFD0C13"/>
    <w:multiLevelType w:val="hybridMultilevel"/>
    <w:tmpl w:val="F24835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7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0A43"/>
    <w:rsid w:val="00045817"/>
    <w:rsid w:val="00051D06"/>
    <w:rsid w:val="000578FC"/>
    <w:rsid w:val="000B70DA"/>
    <w:rsid w:val="000C574B"/>
    <w:rsid w:val="000D1E54"/>
    <w:rsid w:val="00103E8C"/>
    <w:rsid w:val="0011129F"/>
    <w:rsid w:val="00115A30"/>
    <w:rsid w:val="00160136"/>
    <w:rsid w:val="001717B0"/>
    <w:rsid w:val="00184573"/>
    <w:rsid w:val="001A4AE5"/>
    <w:rsid w:val="001C0F82"/>
    <w:rsid w:val="00212454"/>
    <w:rsid w:val="00213E67"/>
    <w:rsid w:val="00292A04"/>
    <w:rsid w:val="002B71C2"/>
    <w:rsid w:val="00305C98"/>
    <w:rsid w:val="00333E28"/>
    <w:rsid w:val="003439C1"/>
    <w:rsid w:val="00374C96"/>
    <w:rsid w:val="004200C9"/>
    <w:rsid w:val="00426CDE"/>
    <w:rsid w:val="00436EB6"/>
    <w:rsid w:val="0044107C"/>
    <w:rsid w:val="00444827"/>
    <w:rsid w:val="004803F7"/>
    <w:rsid w:val="004D22EF"/>
    <w:rsid w:val="005A1267"/>
    <w:rsid w:val="005B252D"/>
    <w:rsid w:val="005C1FB0"/>
    <w:rsid w:val="00630FCA"/>
    <w:rsid w:val="006A23D3"/>
    <w:rsid w:val="006C6363"/>
    <w:rsid w:val="006E1890"/>
    <w:rsid w:val="00790DC4"/>
    <w:rsid w:val="007B31FC"/>
    <w:rsid w:val="007C7CF3"/>
    <w:rsid w:val="007F1277"/>
    <w:rsid w:val="007F7589"/>
    <w:rsid w:val="00812AE6"/>
    <w:rsid w:val="008163D4"/>
    <w:rsid w:val="00840AD6"/>
    <w:rsid w:val="00843EB6"/>
    <w:rsid w:val="00852974"/>
    <w:rsid w:val="00870A30"/>
    <w:rsid w:val="00877599"/>
    <w:rsid w:val="00891DBE"/>
    <w:rsid w:val="008B0254"/>
    <w:rsid w:val="008C5A97"/>
    <w:rsid w:val="008E089A"/>
    <w:rsid w:val="008F2CFA"/>
    <w:rsid w:val="008F367F"/>
    <w:rsid w:val="00913530"/>
    <w:rsid w:val="00916A90"/>
    <w:rsid w:val="009251C0"/>
    <w:rsid w:val="00937DA3"/>
    <w:rsid w:val="009A7D8B"/>
    <w:rsid w:val="009F1141"/>
    <w:rsid w:val="00A174F7"/>
    <w:rsid w:val="00A40A43"/>
    <w:rsid w:val="00A42A75"/>
    <w:rsid w:val="00A5175E"/>
    <w:rsid w:val="00AB53B3"/>
    <w:rsid w:val="00AF579B"/>
    <w:rsid w:val="00B22AAD"/>
    <w:rsid w:val="00B82C2E"/>
    <w:rsid w:val="00BD69F2"/>
    <w:rsid w:val="00C456A4"/>
    <w:rsid w:val="00C521B9"/>
    <w:rsid w:val="00C568A6"/>
    <w:rsid w:val="00D028EC"/>
    <w:rsid w:val="00D35B51"/>
    <w:rsid w:val="00D56306"/>
    <w:rsid w:val="00DA0DAD"/>
    <w:rsid w:val="00DA139A"/>
    <w:rsid w:val="00DF3CFF"/>
    <w:rsid w:val="00E21BBA"/>
    <w:rsid w:val="00E53E57"/>
    <w:rsid w:val="00E91478"/>
    <w:rsid w:val="00EB6300"/>
    <w:rsid w:val="00EC5B96"/>
    <w:rsid w:val="00EF170A"/>
    <w:rsid w:val="00F06090"/>
    <w:rsid w:val="00F507A8"/>
    <w:rsid w:val="00F62058"/>
    <w:rsid w:val="00F824E2"/>
    <w:rsid w:val="00FC1C20"/>
    <w:rsid w:val="00FE3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E80B6"/>
  <w15:chartTrackingRefBased/>
  <w15:docId w15:val="{E7C85A2C-F473-4804-AF37-DFAE38DD70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F3CFF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EF1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F17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5</Pages>
  <Words>1522</Words>
  <Characters>8680</Characters>
  <Application>Microsoft Office Word</Application>
  <DocSecurity>0</DocSecurity>
  <Lines>72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Stevan Jeličić</cp:lastModifiedBy>
  <cp:revision>60</cp:revision>
  <cp:lastPrinted>2019-10-18T05:49:00Z</cp:lastPrinted>
  <dcterms:created xsi:type="dcterms:W3CDTF">2019-07-11T11:33:00Z</dcterms:created>
  <dcterms:modified xsi:type="dcterms:W3CDTF">2019-10-18T05:51:00Z</dcterms:modified>
</cp:coreProperties>
</file>